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865B53" w:rsidRPr="00865B53" w:rsidTr="00865B53">
        <w:tc>
          <w:tcPr>
            <w:tcW w:w="9043" w:type="dxa"/>
            <w:shd w:val="clear" w:color="auto" w:fill="F2F2F2"/>
          </w:tcPr>
          <w:p w:rsidR="00865B53" w:rsidRPr="00865B53" w:rsidRDefault="00865B53" w:rsidP="00E3297C">
            <w:pPr>
              <w:spacing w:after="60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4"/>
            <w:r w:rsidRPr="00865B53">
              <w:rPr>
                <w:rFonts w:ascii="Times New Roman" w:hAnsi="Times New Roman" w:cs="Times New Roman"/>
                <w:b/>
                <w:lang w:val="sr-Cyrl-CS"/>
              </w:rPr>
              <w:t>Стандард 4: Компетенције дипломираних студената</w:t>
            </w:r>
          </w:p>
          <w:p w:rsidR="00865B53" w:rsidRPr="00865B53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865B53">
              <w:rPr>
                <w:rFonts w:ascii="Times New Roman" w:hAnsi="Times New Roman" w:cs="Times New Roman"/>
                <w:lang w:val="sr-Cyrl-CS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865B53" w:rsidRPr="00865B53" w:rsidTr="00865B53">
        <w:tc>
          <w:tcPr>
            <w:tcW w:w="9043" w:type="dxa"/>
          </w:tcPr>
          <w:p w:rsidR="00865B53" w:rsidRPr="00112B70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5B53">
              <w:rPr>
                <w:rFonts w:ascii="Times New Roman" w:hAnsi="Times New Roman" w:cs="Times New Roman"/>
                <w:lang w:val="ru-RU"/>
              </w:rPr>
              <w:t xml:space="preserve">4.1. Савладавањем студијског програма </w:t>
            </w:r>
            <w:r w:rsidR="00535CFC">
              <w:rPr>
                <w:rFonts w:ascii="Times New Roman" w:hAnsi="Times New Roman" w:cs="Times New Roman"/>
                <w:b/>
                <w:lang w:val="ru-RU"/>
              </w:rPr>
              <w:t xml:space="preserve">докторских студија </w:t>
            </w:r>
            <w:r w:rsidR="00535CFC">
              <w:rPr>
                <w:rFonts w:ascii="Times New Roman" w:hAnsi="Times New Roman" w:cs="Times New Roman"/>
                <w:b/>
                <w:lang/>
              </w:rPr>
              <w:t>T</w:t>
            </w:r>
            <w:r w:rsidRPr="00535CFC">
              <w:rPr>
                <w:rFonts w:ascii="Times New Roman" w:hAnsi="Times New Roman" w:cs="Times New Roman"/>
                <w:b/>
                <w:lang w:val="ru-RU"/>
              </w:rPr>
              <w:t>ехнологије дрвета</w:t>
            </w:r>
            <w:r w:rsidRPr="00865B53">
              <w:rPr>
                <w:rFonts w:ascii="Times New Roman" w:hAnsi="Times New Roman" w:cs="Times New Roman"/>
                <w:lang w:val="ru-RU"/>
              </w:rPr>
              <w:t xml:space="preserve"> студент стиче </w:t>
            </w:r>
            <w:r w:rsidRPr="00112B70">
              <w:rPr>
                <w:rFonts w:ascii="Times New Roman" w:hAnsi="Times New Roman" w:cs="Times New Roman"/>
                <w:lang w:val="ru-RU"/>
              </w:rPr>
              <w:t>опште и специфичне способности које су подређене квалитетном обављању стручне и научне делатности из области науке и технологије дрвета.</w:t>
            </w:r>
          </w:p>
          <w:p w:rsidR="00865B53" w:rsidRPr="00112B70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Програм докторских студија из области биотехничких наука (уже технологије дрвета) треба да омогући студентима да након завршених студија поседују знање, вештине,  развијене способности а тиме да имају и компетенције да: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а. самостално решавају п</w:t>
            </w:r>
            <w:r w:rsidR="00B77497" w:rsidRPr="00112B70">
              <w:rPr>
                <w:rFonts w:ascii="Times New Roman" w:hAnsi="Times New Roman" w:cs="Times New Roman"/>
                <w:lang w:val="ru-RU"/>
              </w:rPr>
              <w:t xml:space="preserve">рактичне и теоријске проблеме </w:t>
            </w:r>
            <w:r w:rsidR="001D714E" w:rsidRPr="00112B70">
              <w:rPr>
                <w:rFonts w:ascii="Times New Roman" w:hAnsi="Times New Roman" w:cs="Times New Roman"/>
                <w:lang w:val="ru-RU"/>
              </w:rPr>
              <w:t>из области технологије дрвета</w:t>
            </w:r>
            <w:r w:rsidR="00B77497" w:rsidRPr="00112B70">
              <w:rPr>
                <w:rFonts w:ascii="Times New Roman" w:hAnsi="Times New Roman" w:cs="Times New Roman"/>
                <w:lang w:val="ru-RU"/>
              </w:rPr>
              <w:t>у</w:t>
            </w:r>
            <w:r w:rsidR="001D714E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714E" w:rsidRPr="00112B70">
              <w:rPr>
                <w:rFonts w:ascii="Times New Roman" w:hAnsi="Times New Roman" w:cs="Times New Roman"/>
              </w:rPr>
              <w:t>оквиру</w:t>
            </w:r>
            <w:proofErr w:type="spellEnd"/>
            <w:r w:rsidR="001D714E" w:rsidRPr="00112B70">
              <w:rPr>
                <w:rFonts w:ascii="Times New Roman" w:hAnsi="Times New Roman" w:cs="Times New Roman"/>
                <w:lang w:val="ru-RU"/>
              </w:rPr>
              <w:t xml:space="preserve"> биотехничких наука, а у подручју примарне и хемијско-механичке прераде дрвета,</w:t>
            </w:r>
            <w:r w:rsidR="001D714E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714E" w:rsidRPr="00112B70">
              <w:rPr>
                <w:rFonts w:ascii="Times New Roman" w:hAnsi="Times New Roman" w:cs="Times New Roman"/>
              </w:rPr>
              <w:t>машина</w:t>
            </w:r>
            <w:proofErr w:type="spellEnd"/>
            <w:r w:rsidR="001D714E" w:rsidRPr="00112B7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D714E" w:rsidRPr="00112B70">
              <w:rPr>
                <w:rFonts w:ascii="Times New Roman" w:hAnsi="Times New Roman" w:cs="Times New Roman"/>
              </w:rPr>
              <w:t>уређаја</w:t>
            </w:r>
            <w:proofErr w:type="spellEnd"/>
            <w:r w:rsidR="001D714E" w:rsidRPr="00112B70">
              <w:rPr>
                <w:rFonts w:ascii="Times New Roman" w:hAnsi="Times New Roman" w:cs="Times New Roman"/>
              </w:rPr>
              <w:t xml:space="preserve"> у </w:t>
            </w:r>
            <w:r w:rsidR="001D714E" w:rsidRPr="00112B70">
              <w:rPr>
                <w:rFonts w:ascii="Times New Roman" w:hAnsi="Times New Roman" w:cs="Times New Roman"/>
                <w:lang w:val="ru-RU"/>
              </w:rPr>
              <w:t xml:space="preserve">преради дрвета, </w:t>
            </w:r>
            <w:r w:rsidR="007E137F" w:rsidRPr="00112B70">
              <w:rPr>
                <w:rFonts w:ascii="Times New Roman" w:hAnsi="Times New Roman" w:cs="Times New Roman"/>
                <w:lang w:val="ru-RU"/>
              </w:rPr>
              <w:t>финалне прераде дрвета</w:t>
            </w:r>
            <w:r w:rsidR="001D714E" w:rsidRPr="00112B70">
              <w:rPr>
                <w:rFonts w:ascii="Times New Roman" w:hAnsi="Times New Roman" w:cs="Times New Roman"/>
                <w:lang w:val="ru-RU"/>
              </w:rPr>
              <w:t>, трговине дрветом и економике прераде дрвета;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б. могу да се укључе у остварење међународних научних пројеката који се односе на глобални концепт одрживог искоришћавања дрвних ресурса и дрвне биомасе;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в. могу да реализују развој нових технологија и поступака у оквирима науке и технологије дрвета и да разумеју и користе најсавременија знања у овој научној области;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г. критички мисле, делују креативно и независно;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д. поштују принципе етичког кодекса добре научне праксе;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ђ. комуницирају на професионалном нивоу у саопштавању научноистраживачких резултата;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е. научноистраживачке резултате саопштавају на научним конференцијама, објављују у научним часописима, кроз патенте и нова техничка решења;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ж. доприносе развоју нових знања у научним дисциплинама везаним за технологије дрвета и науку уопште. </w:t>
            </w:r>
          </w:p>
          <w:p w:rsidR="00865B53" w:rsidRPr="00112B70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4.2. Савладавањем студијског програма студент стиче следеће предметно-специфичне компетенције: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а. темељно познавање и разумевање дисциплин</w:t>
            </w:r>
            <w:r w:rsidR="00B77497" w:rsidRPr="00112B70">
              <w:rPr>
                <w:rFonts w:ascii="Times New Roman" w:hAnsi="Times New Roman" w:cs="Times New Roman"/>
                <w:lang w:val="ru-RU"/>
              </w:rPr>
              <w:t>ау области технологиј</w:t>
            </w:r>
            <w:r w:rsidR="00F41AA8" w:rsidRPr="00112B70">
              <w:rPr>
                <w:rFonts w:ascii="Times New Roman" w:hAnsi="Times New Roman" w:cs="Times New Roman"/>
                <w:lang w:val="ru-RU"/>
              </w:rPr>
              <w:t>е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дрвета;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б. способност решавања проблема уз употребу научних метода и поступака који се односе на процесе производње, управљање процесима у дрвној индустрији, економици и трговини дрветом, пројектовање и конструкцију намештаја и других производа од дрвета;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в. повезивање различитих знања из различитих области (примењене биологије, науке о материјалима, биотехнике и технике), као и примену ових знања у технологији дрвета;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г. способност праћења савремених достигнућа из области науке и технологије дрвета;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д. развој вештина и спретности у употреби знања у различитим областима технологије дрвета; </w:t>
            </w:r>
          </w:p>
          <w:p w:rsidR="00865B53" w:rsidRPr="00112B70" w:rsidRDefault="00865B53" w:rsidP="00E3297C">
            <w:pPr>
              <w:spacing w:after="60"/>
              <w:ind w:left="459" w:hanging="23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ђ. употреба информационо-комуникационих технологија у овладавању знањима везаним за анализу резултата научно-истраживачког рада из области технологије дрвета, као примену различитих модела за управљање процесима и оптимизацију процеса и производа од дрвета.</w:t>
            </w:r>
          </w:p>
          <w:p w:rsidR="00865B53" w:rsidRPr="00112B70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4.3. Компетенције стечене савладавањем студијског програма омогућавају студентима даљи професионални развој у науци, образовању, привреди и јавном сектору. </w:t>
            </w:r>
          </w:p>
          <w:p w:rsidR="00865B53" w:rsidRPr="00112B70" w:rsidRDefault="00865B5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После завршетка студија свршени студенти ће добити титулу доктор наука  - PhD (на основу Правилника о листи стручних, академских и научних назива које је утврдио Национални </w:t>
            </w:r>
            <w:r w:rsidRPr="00112B70">
              <w:rPr>
                <w:rFonts w:ascii="Times New Roman" w:hAnsi="Times New Roman" w:cs="Times New Roman"/>
                <w:lang w:val="ru-RU"/>
              </w:rPr>
              <w:lastRenderedPageBreak/>
              <w:t xml:space="preserve">савет („Сл. гласник РС, бр. 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53</w:t>
            </w:r>
            <w:r w:rsidRPr="00112B70">
              <w:rPr>
                <w:rFonts w:ascii="Times New Roman" w:hAnsi="Times New Roman" w:cs="Times New Roman"/>
                <w:lang w:val="ru-RU"/>
              </w:rPr>
              <w:t>/20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17</w:t>
            </w:r>
            <w:r w:rsidRPr="00112B70">
              <w:rPr>
                <w:rFonts w:ascii="Times New Roman" w:hAnsi="Times New Roman" w:cs="Times New Roman"/>
                <w:lang w:val="ru-RU"/>
              </w:rPr>
              <w:t>, 11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4</w:t>
            </w:r>
            <w:r w:rsidR="00F24033" w:rsidRPr="00112B70">
              <w:rPr>
                <w:rFonts w:ascii="Times New Roman" w:hAnsi="Times New Roman" w:cs="Times New Roman"/>
                <w:lang w:val="ru-RU"/>
              </w:rPr>
              <w:t>/20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17</w:t>
            </w:r>
            <w:r w:rsidR="00F24033" w:rsidRPr="00112B70">
              <w:rPr>
                <w:rFonts w:ascii="Times New Roman" w:hAnsi="Times New Roman" w:cs="Times New Roman"/>
                <w:lang w:val="ru-RU"/>
              </w:rPr>
              <w:t>,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5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2</w:t>
            </w:r>
            <w:r w:rsidRPr="00112B70">
              <w:rPr>
                <w:rFonts w:ascii="Times New Roman" w:hAnsi="Times New Roman" w:cs="Times New Roman"/>
                <w:lang w:val="ru-RU"/>
              </w:rPr>
              <w:t>/201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>8</w:t>
            </w:r>
            <w:r w:rsidR="00F24033" w:rsidRPr="00112B70">
              <w:rPr>
                <w:rFonts w:ascii="Times New Roman" w:hAnsi="Times New Roman" w:cs="Times New Roman"/>
                <w:lang w:val="ru-RU"/>
              </w:rPr>
              <w:t>, 21/2019 и 34/2019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): доктор наука – биотехничких наука (Др), </w:t>
            </w:r>
            <w:r w:rsidR="00F24033" w:rsidRPr="00112B70">
              <w:rPr>
                <w:rFonts w:ascii="Times New Roman" w:hAnsi="Times New Roman" w:cs="Times New Roman"/>
                <w:lang w:val="ru-RU"/>
              </w:rPr>
              <w:t xml:space="preserve">а у додатку дипломе </w:t>
            </w:r>
            <w:r w:rsidR="000E0DF5" w:rsidRPr="00112B70">
              <w:rPr>
                <w:rFonts w:ascii="Times New Roman" w:hAnsi="Times New Roman" w:cs="Times New Roman"/>
                <w:lang w:val="ru-RU"/>
              </w:rPr>
              <w:t>биће наведени</w:t>
            </w:r>
            <w:r w:rsidR="00F24033" w:rsidRPr="00112B70">
              <w:rPr>
                <w:rFonts w:ascii="Times New Roman" w:hAnsi="Times New Roman" w:cs="Times New Roman"/>
                <w:lang w:val="sr-Cyrl-CS"/>
              </w:rPr>
              <w:t>положени изборни предмети и ужа област истраживања</w:t>
            </w:r>
            <w:r w:rsidR="000E0DF5" w:rsidRPr="00112B70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0336D3" w:rsidRPr="00112B70" w:rsidRDefault="00865B53" w:rsidP="000336D3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4.4. Исходи учења се описују према дескрипторима исхода учења </w:t>
            </w:r>
            <w:r w:rsidRPr="00112B70">
              <w:rPr>
                <w:rFonts w:ascii="Times New Roman" w:hAnsi="Times New Roman" w:cs="Times New Roman"/>
                <w:i/>
                <w:lang w:val="ru-RU"/>
              </w:rPr>
              <w:t>националног оквира квалификација</w:t>
            </w:r>
            <w:r w:rsidRPr="00112B70">
              <w:rPr>
                <w:rFonts w:ascii="Times New Roman" w:hAnsi="Times New Roman" w:cs="Times New Roman"/>
                <w:lang w:val="ru-RU"/>
              </w:rPr>
              <w:t>, које предлаже Национални савет за високо образовање а усваја Министарство</w:t>
            </w:r>
            <w:r w:rsidR="000336D3" w:rsidRPr="00112B70">
              <w:rPr>
                <w:rFonts w:ascii="Times New Roman" w:hAnsi="Times New Roman" w:cs="Times New Roman"/>
                <w:lang w:val="ru-RU"/>
              </w:rPr>
              <w:t>, а за осми ниво (ниво 8) квалификација, који се стиче завршавањем докторских студија обима 180 ЕСПБ бодова (уз претходно завршене интегрисане академске, односно мастер академске студије).</w:t>
            </w:r>
          </w:p>
          <w:p w:rsidR="00670916" w:rsidRPr="00865B53" w:rsidRDefault="00670916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bookmarkEnd w:id="0"/>
    </w:tbl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336D3" w:rsidRDefault="000336D3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sectPr w:rsidR="00DF10E6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071B02">
    <w:pPr>
      <w:rPr>
        <w:sz w:val="2"/>
        <w:szCs w:val="2"/>
      </w:rPr>
    </w:pPr>
    <w:r w:rsidRPr="00071B0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071B02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071B02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535CFC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71B02"/>
    <w:rsid w:val="0008072A"/>
    <w:rsid w:val="000B52E5"/>
    <w:rsid w:val="000B75C2"/>
    <w:rsid w:val="000E0DF5"/>
    <w:rsid w:val="000E7FF6"/>
    <w:rsid w:val="00112B70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35CFC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5209"/>
    <w:rsid w:val="007C385E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D0BA7"/>
    <w:rsid w:val="009D72B9"/>
    <w:rsid w:val="00A02E91"/>
    <w:rsid w:val="00A34D05"/>
    <w:rsid w:val="00AC550C"/>
    <w:rsid w:val="00AD6187"/>
    <w:rsid w:val="00B01851"/>
    <w:rsid w:val="00B11E9A"/>
    <w:rsid w:val="00B44705"/>
    <w:rsid w:val="00B77497"/>
    <w:rsid w:val="00BA7BC3"/>
    <w:rsid w:val="00BF1DC8"/>
    <w:rsid w:val="00C0311C"/>
    <w:rsid w:val="00C355F5"/>
    <w:rsid w:val="00C50865"/>
    <w:rsid w:val="00CD28C8"/>
    <w:rsid w:val="00DF10E6"/>
    <w:rsid w:val="00E0103A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2019-09-24T07:24:00Z</dcterms:modified>
</cp:coreProperties>
</file>